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7F" w:rsidRPr="00A94498" w:rsidRDefault="00566C7F" w:rsidP="00A94498">
      <w:pPr>
        <w:spacing w:after="360"/>
        <w:jc w:val="both"/>
        <w:rPr>
          <w:rFonts w:ascii="Times New Roman" w:hAnsi="Times New Roman" w:cs="Times New Roman"/>
          <w:b/>
          <w:sz w:val="36"/>
          <w:szCs w:val="20"/>
        </w:rPr>
      </w:pPr>
      <w:bookmarkStart w:id="0" w:name="_GoBack"/>
      <w:bookmarkEnd w:id="0"/>
      <w:r w:rsidRPr="00A94498">
        <w:rPr>
          <w:rFonts w:ascii="Times New Roman" w:hAnsi="Times New Roman" w:cs="Times New Roman"/>
          <w:b/>
          <w:sz w:val="40"/>
        </w:rPr>
        <w:t>JEDNACÍ  ŘÁD  KONFERENCE  ČMGS</w:t>
      </w:r>
    </w:p>
    <w:p w:rsidR="00963B01" w:rsidRPr="00A94498" w:rsidRDefault="00566C7F" w:rsidP="00A94498">
      <w:pPr>
        <w:pStyle w:val="Odstavecseseznamem"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A94498">
        <w:rPr>
          <w:rFonts w:ascii="Times New Roman" w:hAnsi="Times New Roman" w:cs="Times New Roman"/>
          <w:b/>
          <w:bCs/>
          <w:sz w:val="24"/>
          <w:szCs w:val="20"/>
        </w:rPr>
        <w:t>Účastníci konference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Jednání konference se účastní delegáti s hlasem rozhodujícím, kteří se prokáží platným mandátem, delegáti s hlasem poradním a hosté.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Každý klub, oddíl nebo TJ, který je členem svazu, má právo delegovat jednoho delegáta s hlasem rozhodujícím.</w:t>
      </w:r>
    </w:p>
    <w:p w:rsidR="00566C7F" w:rsidRPr="005C76A5" w:rsidRDefault="00A94498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Prezí</w:t>
      </w:r>
      <w:r w:rsidR="00566C7F" w:rsidRPr="005C76A5">
        <w:rPr>
          <w:rFonts w:ascii="Times New Roman" w:hAnsi="Times New Roman" w:cs="Times New Roman"/>
          <w:sz w:val="20"/>
          <w:szCs w:val="20"/>
        </w:rPr>
        <w:t>dium svazu, které konferenci připravuje, zve delegáty s hlasem poradním a hosty.</w:t>
      </w:r>
    </w:p>
    <w:p w:rsidR="00566C7F" w:rsidRPr="005C76A5" w:rsidRDefault="00A94498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Prezí</w:t>
      </w:r>
      <w:r w:rsidR="00566C7F" w:rsidRPr="005C76A5">
        <w:rPr>
          <w:rFonts w:ascii="Times New Roman" w:hAnsi="Times New Roman" w:cs="Times New Roman"/>
          <w:sz w:val="20"/>
          <w:szCs w:val="20"/>
        </w:rPr>
        <w:t>dium podává návrh na složení pracovního předsednictva konference.</w:t>
      </w:r>
    </w:p>
    <w:p w:rsidR="00566C7F" w:rsidRPr="00A94498" w:rsidRDefault="00566C7F" w:rsidP="00A94498">
      <w:pPr>
        <w:pStyle w:val="Odstavecseseznamem"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A94498">
        <w:rPr>
          <w:rFonts w:ascii="Times New Roman" w:hAnsi="Times New Roman" w:cs="Times New Roman"/>
          <w:b/>
          <w:bCs/>
          <w:sz w:val="24"/>
          <w:szCs w:val="20"/>
        </w:rPr>
        <w:t>Podávání návrhů konferenci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Právo podávat návrhy konferenci ČMGS mají:</w:t>
      </w:r>
    </w:p>
    <w:p w:rsidR="00566C7F" w:rsidRPr="005C76A5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 xml:space="preserve">sportovní spolky dle čl. IV Stanov </w:t>
      </w:r>
    </w:p>
    <w:p w:rsidR="00566C7F" w:rsidRPr="005C76A5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 xml:space="preserve">přidružení členové dle čl. VI Stanov </w:t>
      </w:r>
    </w:p>
    <w:p w:rsidR="00566C7F" w:rsidRPr="005C76A5" w:rsidRDefault="00A94498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prezí</w:t>
      </w:r>
      <w:r w:rsidR="00566C7F" w:rsidRPr="005C76A5">
        <w:rPr>
          <w:rFonts w:ascii="Times New Roman" w:hAnsi="Times New Roman" w:cs="Times New Roman"/>
          <w:sz w:val="20"/>
          <w:szCs w:val="20"/>
        </w:rPr>
        <w:t xml:space="preserve">dium ČMGS </w:t>
      </w:r>
    </w:p>
    <w:p w:rsidR="00566C7F" w:rsidRPr="005C76A5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 xml:space="preserve">kontrolně revizní komise ČMGS </w:t>
      </w:r>
    </w:p>
    <w:p w:rsidR="00566C7F" w:rsidRPr="005C76A5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 xml:space="preserve">sportovně technická komise ČMGS </w:t>
      </w:r>
    </w:p>
    <w:p w:rsidR="00566C7F" w:rsidRPr="005C76A5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 xml:space="preserve">smírčí komise ČMGS, byla-li zřízena </w:t>
      </w:r>
    </w:p>
    <w:p w:rsidR="00566C7F" w:rsidRPr="005C76A5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další komise ČMGS zřízené konferencí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Návrhy na změnu Soutěžního řádu ČMGS je oprávněna podávat pouze sportovně technická komise ČMGS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Návrhy včetně odůvodnění musí být předloženy konferenci písemně prostřednictvím prezidenta svazu nejpozději do 21 dnů před zveřejněným termínem konference, v případě mimořádné konference nejpozději do 14 dní před jejím zveřejněným termínem.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Prezident svazu zajistí rozeslání všech předložených návrhů spolu s návrhem programu konference, zprávou o činnosti prez</w:t>
      </w:r>
      <w:r w:rsidR="00A94498">
        <w:rPr>
          <w:rFonts w:ascii="Times New Roman" w:hAnsi="Times New Roman" w:cs="Times New Roman"/>
          <w:sz w:val="20"/>
          <w:szCs w:val="20"/>
        </w:rPr>
        <w:t>í</w:t>
      </w:r>
      <w:r w:rsidRPr="005C76A5">
        <w:rPr>
          <w:rFonts w:ascii="Times New Roman" w:hAnsi="Times New Roman" w:cs="Times New Roman"/>
          <w:sz w:val="20"/>
          <w:szCs w:val="20"/>
        </w:rPr>
        <w:t>dia svazu, zprávou kontrolní a revizní komise, zprávami odborných komisí, zprávou o čerpání rozpočtu ČMGS, návrhem nového rozpočtu ČMGS, případně dalšími materiály, účastníkům konference nejpozději do 14 dnů před zveřejněným termínem konference. V případě mimořádné konference prezident svazu zajistí distribuci uvedených materiálů účastníkům konference nejpozději do zahájení konference.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 xml:space="preserve">Návrhy předložené po lhůtě uvedené v bodě 2.3 jsou zařazeny na program konference, pouze </w:t>
      </w:r>
      <w:r w:rsidRPr="005C76A5">
        <w:rPr>
          <w:rFonts w:ascii="Times New Roman" w:hAnsi="Times New Roman" w:cs="Times New Roman"/>
          <w:sz w:val="20"/>
          <w:szCs w:val="20"/>
        </w:rPr>
        <w:tab/>
        <w:t>pokud s tím vysloví souhlas tříčtvrtinová většina přítomných delegátů.</w:t>
      </w:r>
    </w:p>
    <w:p w:rsidR="00566C7F" w:rsidRPr="00A94498" w:rsidRDefault="00566C7F" w:rsidP="00A94498">
      <w:pPr>
        <w:pStyle w:val="Odstavecseseznamem"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A94498">
        <w:rPr>
          <w:rFonts w:ascii="Times New Roman" w:hAnsi="Times New Roman" w:cs="Times New Roman"/>
          <w:b/>
          <w:bCs/>
          <w:sz w:val="24"/>
          <w:szCs w:val="20"/>
        </w:rPr>
        <w:t>Jednání konference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 xml:space="preserve">Jednání konference řídí zvolené pracovní předsednictvo dle programu, který konference schvaluje </w:t>
      </w:r>
      <w:r w:rsidR="00960511">
        <w:rPr>
          <w:rFonts w:ascii="Times New Roman" w:hAnsi="Times New Roman" w:cs="Times New Roman"/>
          <w:sz w:val="20"/>
          <w:szCs w:val="20"/>
        </w:rPr>
        <w:t>ve </w:t>
      </w:r>
      <w:r w:rsidRPr="005C76A5">
        <w:rPr>
          <w:rFonts w:ascii="Times New Roman" w:hAnsi="Times New Roman" w:cs="Times New Roman"/>
          <w:sz w:val="20"/>
          <w:szCs w:val="20"/>
        </w:rPr>
        <w:t>svém úvodu. Součástí programu je zejména:</w:t>
      </w:r>
    </w:p>
    <w:p w:rsidR="00566C7F" w:rsidRPr="005C76A5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př</w:t>
      </w:r>
      <w:r w:rsidR="00A94498">
        <w:rPr>
          <w:rFonts w:ascii="Times New Roman" w:hAnsi="Times New Roman" w:cs="Times New Roman"/>
          <w:sz w:val="20"/>
          <w:szCs w:val="20"/>
        </w:rPr>
        <w:t>ednesení zprávy o činnosti prezí</w:t>
      </w:r>
      <w:r w:rsidRPr="005C76A5">
        <w:rPr>
          <w:rFonts w:ascii="Times New Roman" w:hAnsi="Times New Roman" w:cs="Times New Roman"/>
          <w:sz w:val="20"/>
          <w:szCs w:val="20"/>
        </w:rPr>
        <w:t>dia svazu a její schválení</w:t>
      </w:r>
    </w:p>
    <w:p w:rsidR="00566C7F" w:rsidRPr="005C76A5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 xml:space="preserve">přednesení zpráv o činnosti odborných komisí a jejich schválení </w:t>
      </w:r>
    </w:p>
    <w:p w:rsidR="00566C7F" w:rsidRPr="005C76A5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 xml:space="preserve">přednesení zprávy kontrolní a revizní komise a její schválení </w:t>
      </w:r>
    </w:p>
    <w:p w:rsidR="00566C7F" w:rsidRPr="005C76A5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 xml:space="preserve">přednesení zprávy o hospodaření svazu a její schválení </w:t>
      </w:r>
    </w:p>
    <w:p w:rsidR="00566C7F" w:rsidRPr="005C76A5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 xml:space="preserve">projednání rozpočtu svazu, případně rozpočtového provizoria </w:t>
      </w:r>
    </w:p>
    <w:p w:rsidR="00566C7F" w:rsidRPr="005C76A5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 xml:space="preserve">projednání návrhů podaných konferenci </w:t>
      </w:r>
    </w:p>
    <w:p w:rsidR="00566C7F" w:rsidRPr="005C76A5" w:rsidRDefault="00A94498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volby prezí</w:t>
      </w:r>
      <w:r w:rsidR="00566C7F" w:rsidRPr="005C76A5">
        <w:rPr>
          <w:rFonts w:ascii="Times New Roman" w:hAnsi="Times New Roman" w:cs="Times New Roman"/>
          <w:sz w:val="20"/>
          <w:szCs w:val="20"/>
        </w:rPr>
        <w:t>dia svazu a dalších orgánů, pokud jde o konferenci volební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Pracovní předsednictvo ze svého středu určí osobu předsedajícího, který uvádí body programu, uděluje slovo a řídí hlasování.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 xml:space="preserve">Konference je schopna jednat a usnášet se, je-li přítomna alespoň dvoutřetinová většina </w:t>
      </w:r>
      <w:r w:rsidR="00960511">
        <w:rPr>
          <w:rFonts w:ascii="Times New Roman" w:hAnsi="Times New Roman" w:cs="Times New Roman"/>
          <w:sz w:val="20"/>
          <w:szCs w:val="20"/>
        </w:rPr>
        <w:t>delegátů s </w:t>
      </w:r>
      <w:r w:rsidRPr="005C76A5">
        <w:rPr>
          <w:rFonts w:ascii="Times New Roman" w:hAnsi="Times New Roman" w:cs="Times New Roman"/>
          <w:sz w:val="20"/>
          <w:szCs w:val="20"/>
        </w:rPr>
        <w:t>hlasem rozhodujícím.</w:t>
      </w:r>
    </w:p>
    <w:p w:rsidR="00566C7F" w:rsidRPr="005C76A5" w:rsidRDefault="00A94498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</w:t>
      </w:r>
      <w:r w:rsidR="00566C7F" w:rsidRPr="005C76A5">
        <w:rPr>
          <w:rFonts w:ascii="Times New Roman" w:hAnsi="Times New Roman" w:cs="Times New Roman"/>
          <w:sz w:val="20"/>
          <w:szCs w:val="20"/>
        </w:rPr>
        <w:t>veškerých návrzích hlasují pouze delegáti s hlasem rozhodujícím.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lastRenderedPageBreak/>
        <w:t>Je-li k určité otázce předloženo více návrhů, projednávají se v pořadí, v jakém byly zaslány; v takovém případě se neprojednává návrh nebo část návrhu, jehož přijetí je vyloučeno jiným, konferencí již schváleným návrhem. Je-li k určité otázce předloženo více shodných návrhů, projednává se pouze návrh, který byl zaslán jako první.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V průběhu jednání konference se její účastník může přihlásit k faktické poznámce, kterou reaguje na průběh jednání. Za faktickou poznámku se považuje i procedurální návrh týkající se způsobu projednávání určitého návrhu. Nelze v ní však uplatňovat věcná stanoviska k projednávanému návrhu. Ten, kdo se přihlásil k faktické poznámce, dostane slovo přednostně, avšak bez přerušení toho, kdo právě mluví. Přednesení faktické poznámky nesmí překročit 2 minuty. Nejde-li o faktickou poznámku anebo překročí-li řečník dobu k jejich přednesení, může mu předsedající slovo odejmout.</w:t>
      </w:r>
    </w:p>
    <w:p w:rsidR="00566C7F" w:rsidRPr="00A94498" w:rsidRDefault="00566C7F" w:rsidP="00A94498">
      <w:pPr>
        <w:pStyle w:val="Odstavecseseznamem"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A94498">
        <w:rPr>
          <w:rFonts w:ascii="Times New Roman" w:hAnsi="Times New Roman" w:cs="Times New Roman"/>
          <w:b/>
          <w:bCs/>
          <w:sz w:val="24"/>
          <w:szCs w:val="20"/>
        </w:rPr>
        <w:t>Projednání návrhu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Projednání návrhu uvede předsedající tak, aby bylo s určitostí zřejmé, který návrh bude projedn</w:t>
      </w:r>
      <w:r w:rsidR="00960511">
        <w:rPr>
          <w:rFonts w:ascii="Times New Roman" w:hAnsi="Times New Roman" w:cs="Times New Roman"/>
          <w:sz w:val="20"/>
          <w:szCs w:val="20"/>
        </w:rPr>
        <w:t>áván a </w:t>
      </w:r>
      <w:r w:rsidRPr="005C76A5">
        <w:rPr>
          <w:rFonts w:ascii="Times New Roman" w:hAnsi="Times New Roman" w:cs="Times New Roman"/>
          <w:sz w:val="20"/>
          <w:szCs w:val="20"/>
        </w:rPr>
        <w:t>zahájí diskusi k návrhu.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Do diskuse se přihlašuje zdvižením ruky. Předsedající uděluje slovo diskutujícím v pořadí, v jakém se do diskuse přihlásili.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Ten, kdo návrh podává nebo jeho zástupce (delegát), má právo přednést první a poslední diskusní příspěvek a může také svůj návrh před zahájením hlasování stáhnout.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Konference se může k projednávanému návrhu usnést na omezení délky diskusního příspěvku, omezení však nesmí být větší než 5 minut na každý příspěv</w:t>
      </w:r>
      <w:r w:rsidR="00960511">
        <w:rPr>
          <w:rFonts w:ascii="Times New Roman" w:hAnsi="Times New Roman" w:cs="Times New Roman"/>
          <w:sz w:val="20"/>
          <w:szCs w:val="20"/>
        </w:rPr>
        <w:t>ek. Konference se rovněž může k </w:t>
      </w:r>
      <w:r w:rsidRPr="005C76A5">
        <w:rPr>
          <w:rFonts w:ascii="Times New Roman" w:hAnsi="Times New Roman" w:cs="Times New Roman"/>
          <w:sz w:val="20"/>
          <w:szCs w:val="20"/>
        </w:rPr>
        <w:t>projednávanému návrhu usnést, že každý diskutující může k návrhu přednést nejvýše dva diskusní příspěvky.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Ke každému projednávanému návrhu vyjma návrhu na změnu Soutěžního řádu ČMGS lze podat pozměňovací návrh. Pozměňovacím návrhem se vypouštějí, rozšiřují nebo mění některé části původního návrhu. Pozměňovací návrhy k pozměňovacím návrhům nejsou přípustné. Pozměňovací návrh může být tím, kdo ho podal, před zahájením hlasování stažen.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Pokud to předsedající považuje za účelné pro řádné projednání pozměňovacího návrhu nebo pro vedení zápisu, může předsedající vyzvat toho, kdo pozměňovací návrh podává, aby jej zpřesnil nebo podal písemně.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Nejsou-li k návrhu žádné další příspěvky ani pozměňovací návrhy, předsedající diskusi ukončí a zahájí hlasování. Hlasuje se nejprve o pozměňovacích návrzích, a to v opačném pořadí než byly předloženy.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Hlasuje se veřejně zdvižením mandátu. Návrh je schválen, hlasuje-li pro něj nadpoloviční většina přítomných delegátů, pokud není Stanovami nebo Jednacím řádem určeno jinak.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Sčítání hlasů provádějí skrutátoři pověření pracovním předsednictvem konference, kteří po každém hlasování oznámí počty hlasů pro návrh, proti návrhu a zdrživších se hlasování a tyto počty zároveň zaznamenají v písemném protokolu o hlasování. Námitky proti oznámeným výsledkům hlasování je třeba podat neprodleně, před zahájením projednávání dalšího bodu programu. V takovém případě se hlasování opakuje.</w:t>
      </w:r>
    </w:p>
    <w:p w:rsidR="00566C7F" w:rsidRPr="00A94498" w:rsidRDefault="00566C7F" w:rsidP="00A94498">
      <w:pPr>
        <w:pStyle w:val="Odstavecseseznamem"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A94498">
        <w:rPr>
          <w:rFonts w:ascii="Times New Roman" w:hAnsi="Times New Roman" w:cs="Times New Roman"/>
          <w:b/>
          <w:bCs/>
          <w:sz w:val="24"/>
          <w:szCs w:val="20"/>
        </w:rPr>
        <w:t>Volba a činnost komisí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Konference volí mandátovou a volební komisi, které si ze svého středu určí předsedu. Komise, které jsou minimálně tříčlenné, se mohou usnášet, je-li přítomna nadpoloviční většina jejich členů. Usnášejí se prostou většinou hlasů.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Mandátová komise:</w:t>
      </w:r>
    </w:p>
    <w:p w:rsidR="00566C7F" w:rsidRPr="005C76A5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 xml:space="preserve">ověřuje platnost mandátů </w:t>
      </w:r>
    </w:p>
    <w:p w:rsidR="00566C7F" w:rsidRPr="005C76A5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 xml:space="preserve">podává zprávu o počtu a složení přítomných delegátů </w:t>
      </w:r>
    </w:p>
    <w:p w:rsidR="00566C7F" w:rsidRPr="005C76A5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zjišťuje, zda je konference usnášeníschopná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Volební komise:</w:t>
      </w:r>
    </w:p>
    <w:p w:rsidR="00566C7F" w:rsidRPr="005C76A5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předklá</w:t>
      </w:r>
      <w:r w:rsidR="00A94498">
        <w:rPr>
          <w:rFonts w:ascii="Times New Roman" w:hAnsi="Times New Roman" w:cs="Times New Roman"/>
          <w:sz w:val="20"/>
          <w:szCs w:val="20"/>
        </w:rPr>
        <w:t>dá návrhy kandidátek členů prezí</w:t>
      </w:r>
      <w:r w:rsidRPr="005C76A5">
        <w:rPr>
          <w:rFonts w:ascii="Times New Roman" w:hAnsi="Times New Roman" w:cs="Times New Roman"/>
          <w:sz w:val="20"/>
          <w:szCs w:val="20"/>
        </w:rPr>
        <w:t xml:space="preserve">dia a KRK </w:t>
      </w:r>
    </w:p>
    <w:p w:rsidR="00A94498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zpracovává výsledky voleb a sestavuje o nich protokol</w:t>
      </w:r>
    </w:p>
    <w:p w:rsidR="00566C7F" w:rsidRPr="00A94498" w:rsidRDefault="00A94498" w:rsidP="00A944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66C7F" w:rsidRPr="00A94498" w:rsidRDefault="00566C7F" w:rsidP="00A94498">
      <w:pPr>
        <w:pStyle w:val="Odstavecseseznamem"/>
        <w:numPr>
          <w:ilvl w:val="0"/>
          <w:numId w:val="7"/>
        </w:numPr>
        <w:spacing w:before="240" w:after="12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A94498">
        <w:rPr>
          <w:rFonts w:ascii="Times New Roman" w:hAnsi="Times New Roman" w:cs="Times New Roman"/>
          <w:b/>
          <w:bCs/>
          <w:sz w:val="24"/>
          <w:szCs w:val="20"/>
        </w:rPr>
        <w:lastRenderedPageBreak/>
        <w:t>Zápis z jednání konference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Z jednání konference se pořizuje zápis.</w:t>
      </w:r>
    </w:p>
    <w:p w:rsidR="005C76A5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Pořízení zápisu z jednání konference zajišťuje pracovní předsednictvo prostřednictvím k tomu určené osoby.</w:t>
      </w:r>
    </w:p>
    <w:p w:rsidR="005C76A5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Struktura zápisu se řídí schváleným programem konference. Zápis obsahuje zejména:</w:t>
      </w:r>
    </w:p>
    <w:p w:rsidR="005C76A5" w:rsidRPr="005C76A5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Informace</w:t>
      </w:r>
      <w:r w:rsidR="00960511">
        <w:rPr>
          <w:rFonts w:ascii="Times New Roman" w:hAnsi="Times New Roman" w:cs="Times New Roman"/>
          <w:sz w:val="20"/>
          <w:szCs w:val="20"/>
        </w:rPr>
        <w:t xml:space="preserve"> o tom, kdo konferenci svolal,</w:t>
      </w:r>
      <w:r w:rsidRPr="005C76A5">
        <w:rPr>
          <w:rFonts w:ascii="Times New Roman" w:hAnsi="Times New Roman" w:cs="Times New Roman"/>
          <w:sz w:val="20"/>
          <w:szCs w:val="20"/>
        </w:rPr>
        <w:t xml:space="preserve"> jak a kdy se konala, kdo ji zahájil, kdo konferenci předsedal, jaké případné další činovníky konference zvolila</w:t>
      </w:r>
    </w:p>
    <w:p w:rsidR="005C76A5" w:rsidRPr="005C76A5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Informace o projednávání všech předložených návrhů a o průběhu</w:t>
      </w:r>
      <w:r w:rsidR="00960511">
        <w:rPr>
          <w:rFonts w:ascii="Times New Roman" w:hAnsi="Times New Roman" w:cs="Times New Roman"/>
          <w:sz w:val="20"/>
          <w:szCs w:val="20"/>
        </w:rPr>
        <w:t xml:space="preserve"> a výsledku hlasování o nich, s </w:t>
      </w:r>
      <w:r w:rsidRPr="005C76A5">
        <w:rPr>
          <w:rFonts w:ascii="Times New Roman" w:hAnsi="Times New Roman" w:cs="Times New Roman"/>
          <w:sz w:val="20"/>
          <w:szCs w:val="20"/>
        </w:rPr>
        <w:t>uvedením, zda náv</w:t>
      </w:r>
      <w:r w:rsidR="005C76A5" w:rsidRPr="005C76A5">
        <w:rPr>
          <w:rFonts w:ascii="Times New Roman" w:hAnsi="Times New Roman" w:cs="Times New Roman"/>
          <w:sz w:val="20"/>
          <w:szCs w:val="20"/>
        </w:rPr>
        <w:t>rh byl či nebyl přijat</w:t>
      </w:r>
    </w:p>
    <w:p w:rsidR="005C76A5" w:rsidRPr="005C76A5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Informace o předne</w:t>
      </w:r>
      <w:r w:rsidR="00A94498">
        <w:rPr>
          <w:rFonts w:ascii="Times New Roman" w:hAnsi="Times New Roman" w:cs="Times New Roman"/>
          <w:sz w:val="20"/>
          <w:szCs w:val="20"/>
        </w:rPr>
        <w:t>sených zprávách o činnosti prezí</w:t>
      </w:r>
      <w:r w:rsidRPr="005C76A5">
        <w:rPr>
          <w:rFonts w:ascii="Times New Roman" w:hAnsi="Times New Roman" w:cs="Times New Roman"/>
          <w:sz w:val="20"/>
          <w:szCs w:val="20"/>
        </w:rPr>
        <w:t>dia a svazu, zprávách odborných komisí, zprávy o čerpání rozpočtu a revizní zprávy, o průběhu a výsledku hlasování o schválení těchto zpráv, s uvedením, zda zpráva byla či nebyla sc</w:t>
      </w:r>
      <w:r w:rsidR="005C76A5" w:rsidRPr="005C76A5">
        <w:rPr>
          <w:rFonts w:ascii="Times New Roman" w:hAnsi="Times New Roman" w:cs="Times New Roman"/>
          <w:sz w:val="20"/>
          <w:szCs w:val="20"/>
        </w:rPr>
        <w:t>hválena</w:t>
      </w:r>
    </w:p>
    <w:p w:rsidR="005C76A5" w:rsidRPr="005C76A5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Informace o projednávání rozpočtu ČMGS, průběhu a výsledku hlasování o rozpočtu, s uvedení, z</w:t>
      </w:r>
      <w:r w:rsidR="005C76A5" w:rsidRPr="005C76A5">
        <w:rPr>
          <w:rFonts w:ascii="Times New Roman" w:hAnsi="Times New Roman" w:cs="Times New Roman"/>
          <w:sz w:val="20"/>
          <w:szCs w:val="20"/>
        </w:rPr>
        <w:t>da rozpočet byl či nebyl přijat</w:t>
      </w:r>
    </w:p>
    <w:p w:rsidR="005C76A5" w:rsidRPr="005C76A5" w:rsidRDefault="00A94498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Informace o volbách prezí</w:t>
      </w:r>
      <w:r w:rsidR="00566C7F" w:rsidRPr="005C76A5">
        <w:rPr>
          <w:rFonts w:ascii="Times New Roman" w:hAnsi="Times New Roman" w:cs="Times New Roman"/>
          <w:sz w:val="20"/>
          <w:szCs w:val="20"/>
        </w:rPr>
        <w:t>dia svazu, kontrolně revizní komise a dalších orgánů volených konferencí, pokud takové volby proběhly.</w:t>
      </w:r>
    </w:p>
    <w:p w:rsidR="005C76A5" w:rsidRPr="005C76A5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Další důležité skutečnosti projednávané konferencí.</w:t>
      </w:r>
    </w:p>
    <w:p w:rsidR="00566C7F" w:rsidRPr="005C76A5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Datum vyhotovení zápisu</w:t>
      </w:r>
    </w:p>
    <w:p w:rsidR="005C76A5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Jako příloha se k zápisu připojují</w:t>
      </w:r>
    </w:p>
    <w:p w:rsidR="005C76A5" w:rsidRPr="005C76A5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Zpráva mandátové komise</w:t>
      </w:r>
    </w:p>
    <w:p w:rsidR="005C76A5" w:rsidRPr="005C76A5" w:rsidRDefault="005C76A5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Zpráva volební komise</w:t>
      </w:r>
    </w:p>
    <w:p w:rsidR="005C76A5" w:rsidRPr="005C76A5" w:rsidRDefault="00566C7F" w:rsidP="00A94498">
      <w:pPr>
        <w:pStyle w:val="Odstavecseseznamem"/>
        <w:numPr>
          <w:ilvl w:val="1"/>
          <w:numId w:val="9"/>
        </w:numPr>
        <w:spacing w:after="0"/>
        <w:ind w:left="1276" w:hanging="283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 xml:space="preserve">Protokol </w:t>
      </w:r>
      <w:r w:rsidR="005C76A5" w:rsidRPr="005C76A5">
        <w:rPr>
          <w:rFonts w:ascii="Times New Roman" w:hAnsi="Times New Roman" w:cs="Times New Roman"/>
          <w:sz w:val="20"/>
          <w:szCs w:val="20"/>
        </w:rPr>
        <w:t>o hlasování pořízený skrutátory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Návrhy, které nebyly všem účastníkům předány písemně způsobem popsaným v bodě 2.3 a konference o nich jednala na základě ustanovení bodu 2.4 nebo 2.5</w:t>
      </w:r>
    </w:p>
    <w:p w:rsidR="00566C7F" w:rsidRPr="005C76A5" w:rsidRDefault="00566C7F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 w:rsidRPr="005C76A5">
        <w:rPr>
          <w:rFonts w:ascii="Times New Roman" w:hAnsi="Times New Roman" w:cs="Times New Roman"/>
          <w:sz w:val="20"/>
          <w:szCs w:val="20"/>
        </w:rPr>
        <w:t>Zápis podepisuje osoba pověřená jeho pořízením a dva členové pracovního předsednictva konference. Tento zápis odsouhlasí konference na místě a tím se zápis stává usnesením konference.</w:t>
      </w:r>
    </w:p>
    <w:p w:rsidR="00566C7F" w:rsidRPr="00A94498" w:rsidRDefault="00A94498" w:rsidP="00A94498">
      <w:pPr>
        <w:pStyle w:val="Odstavecseseznamem"/>
        <w:numPr>
          <w:ilvl w:val="1"/>
          <w:numId w:val="7"/>
        </w:numPr>
        <w:spacing w:after="60"/>
        <w:ind w:left="788" w:hanging="4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Prezí</w:t>
      </w:r>
      <w:r w:rsidR="00566C7F" w:rsidRPr="005C76A5">
        <w:rPr>
          <w:rFonts w:ascii="Times New Roman" w:hAnsi="Times New Roman" w:cs="Times New Roman"/>
          <w:sz w:val="20"/>
          <w:szCs w:val="20"/>
        </w:rPr>
        <w:t>dium ČMGS zajistí rozeslání zápisu z konference sporto</w:t>
      </w:r>
      <w:r w:rsidR="00960511">
        <w:rPr>
          <w:rFonts w:ascii="Times New Roman" w:hAnsi="Times New Roman" w:cs="Times New Roman"/>
          <w:sz w:val="20"/>
          <w:szCs w:val="20"/>
        </w:rPr>
        <w:t>vním spolkům sdruženým v ČMGS a </w:t>
      </w:r>
      <w:r w:rsidR="00566C7F" w:rsidRPr="005C76A5">
        <w:rPr>
          <w:rFonts w:ascii="Times New Roman" w:hAnsi="Times New Roman" w:cs="Times New Roman"/>
          <w:sz w:val="20"/>
          <w:szCs w:val="20"/>
        </w:rPr>
        <w:t>přidruženým členům ČMGS do 30 dnů po skončení konference.</w:t>
      </w:r>
    </w:p>
    <w:sectPr w:rsidR="00566C7F" w:rsidRPr="00A9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567"/>
    <w:multiLevelType w:val="multilevel"/>
    <w:tmpl w:val="E6063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790F4D"/>
    <w:multiLevelType w:val="hybridMultilevel"/>
    <w:tmpl w:val="DC50A0D4"/>
    <w:lvl w:ilvl="0" w:tplc="9C04F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E585B"/>
    <w:multiLevelType w:val="hybridMultilevel"/>
    <w:tmpl w:val="31841204"/>
    <w:lvl w:ilvl="0" w:tplc="0405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3">
    <w:nsid w:val="32372551"/>
    <w:multiLevelType w:val="hybridMultilevel"/>
    <w:tmpl w:val="AC245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14064"/>
    <w:multiLevelType w:val="hybridMultilevel"/>
    <w:tmpl w:val="E02A2674"/>
    <w:lvl w:ilvl="0" w:tplc="49385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D1594"/>
    <w:multiLevelType w:val="hybridMultilevel"/>
    <w:tmpl w:val="90BC0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642CF"/>
    <w:multiLevelType w:val="multilevel"/>
    <w:tmpl w:val="6C2C5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393CCB"/>
    <w:multiLevelType w:val="multilevel"/>
    <w:tmpl w:val="E6063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EB750A"/>
    <w:multiLevelType w:val="multilevel"/>
    <w:tmpl w:val="239ED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AD02AB"/>
    <w:multiLevelType w:val="hybridMultilevel"/>
    <w:tmpl w:val="4AE00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F3F9A"/>
    <w:multiLevelType w:val="hybridMultilevel"/>
    <w:tmpl w:val="6AB64A36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6BF31AFC"/>
    <w:multiLevelType w:val="multilevel"/>
    <w:tmpl w:val="9DF420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0F249D0"/>
    <w:multiLevelType w:val="multilevel"/>
    <w:tmpl w:val="E6063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8A6595A"/>
    <w:multiLevelType w:val="multilevel"/>
    <w:tmpl w:val="239ED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6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DC"/>
    <w:rsid w:val="003B2301"/>
    <w:rsid w:val="00566C7F"/>
    <w:rsid w:val="005C76A5"/>
    <w:rsid w:val="00960511"/>
    <w:rsid w:val="00963B01"/>
    <w:rsid w:val="00A94498"/>
    <w:rsid w:val="00B2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7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2016-03-13T09:54:00Z</dcterms:created>
  <dcterms:modified xsi:type="dcterms:W3CDTF">2016-03-13T09:54:00Z</dcterms:modified>
</cp:coreProperties>
</file>